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6F" w:rsidRDefault="00D74D6F" w:rsidP="00D74D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D74D6F" w:rsidRDefault="0057688D" w:rsidP="00D74D6F">
      <w:pPr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Галузь 22 «Охорона здоров’я», с</w:t>
      </w:r>
      <w:r w:rsidR="00D74D6F">
        <w:rPr>
          <w:rFonts w:ascii="Times New Roman" w:hAnsi="Times New Roman"/>
          <w:bCs/>
          <w:sz w:val="28"/>
          <w:szCs w:val="28"/>
          <w:lang w:val="uk-UA"/>
        </w:rPr>
        <w:t xml:space="preserve">пеціальність </w:t>
      </w:r>
      <w:r w:rsidR="00D74D6F">
        <w:rPr>
          <w:rFonts w:ascii="Times New Roman" w:hAnsi="Times New Roman"/>
          <w:sz w:val="28"/>
          <w:szCs w:val="28"/>
          <w:lang w:val="uk-UA"/>
        </w:rPr>
        <w:t>221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D6F">
        <w:rPr>
          <w:rFonts w:ascii="Times New Roman" w:hAnsi="Times New Roman"/>
          <w:sz w:val="28"/>
          <w:szCs w:val="28"/>
          <w:lang w:val="uk-UA"/>
        </w:rPr>
        <w:t>«Стоматологія»</w:t>
      </w:r>
      <w:r w:rsidR="00DA63E0">
        <w:rPr>
          <w:rFonts w:ascii="Times New Roman" w:hAnsi="Times New Roman"/>
          <w:sz w:val="28"/>
          <w:szCs w:val="28"/>
          <w:lang w:val="uk-UA"/>
        </w:rPr>
        <w:t>,</w:t>
      </w:r>
      <w:r w:rsidR="00D74D6F">
        <w:rPr>
          <w:rFonts w:ascii="Times New Roman" w:hAnsi="Times New Roman"/>
          <w:sz w:val="28"/>
          <w:szCs w:val="28"/>
          <w:lang w:val="uk-UA"/>
        </w:rPr>
        <w:t xml:space="preserve"> кваліфікація «зубний технік»</w:t>
      </w:r>
      <w:r w:rsidR="00D74D6F">
        <w:rPr>
          <w:rFonts w:ascii="Times New Roman" w:hAnsi="Times New Roman"/>
          <w:bCs/>
          <w:sz w:val="28"/>
          <w:szCs w:val="28"/>
          <w:lang w:val="uk-UA"/>
        </w:rPr>
        <w:t xml:space="preserve"> передбачає в практичній діяльності самостійне моделювання зубних і </w:t>
      </w:r>
      <w:proofErr w:type="spellStart"/>
      <w:r w:rsidR="00D74D6F">
        <w:rPr>
          <w:rFonts w:ascii="Times New Roman" w:hAnsi="Times New Roman"/>
          <w:bCs/>
          <w:sz w:val="28"/>
          <w:szCs w:val="28"/>
          <w:lang w:val="uk-UA"/>
        </w:rPr>
        <w:t>щелепно</w:t>
      </w:r>
      <w:proofErr w:type="spellEnd"/>
      <w:r w:rsidR="00D74D6F">
        <w:rPr>
          <w:rFonts w:ascii="Times New Roman" w:hAnsi="Times New Roman"/>
          <w:bCs/>
          <w:sz w:val="28"/>
          <w:szCs w:val="28"/>
          <w:lang w:val="uk-UA"/>
        </w:rPr>
        <w:t>-лицевих протезів різних індивідуальних форм і розмірів. Крім того, постійно зростають критерії вимог до естетичного протезування, що вимагає високого художнього виконання при імітації природності конструкцій.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творчого конкурсу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перевірка рівня володіння вступником певними знаннями з геометрії і образотворчого мистецтва, ступеня усвідомлення та осмислення умов творчого завдання і використання засобів для його вирішення.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творчого конкурсу з ліплення для вступників з базовою середньою освітою, що вступають на спеціальність </w:t>
      </w:r>
      <w:r w:rsidR="00DA63E0">
        <w:rPr>
          <w:rFonts w:ascii="Times New Roman" w:hAnsi="Times New Roman"/>
          <w:bCs/>
          <w:sz w:val="28"/>
          <w:szCs w:val="28"/>
          <w:lang w:val="uk-UA"/>
        </w:rPr>
        <w:t xml:space="preserve">221 </w:t>
      </w:r>
      <w:r>
        <w:rPr>
          <w:rFonts w:ascii="Times New Roman" w:hAnsi="Times New Roman"/>
          <w:bCs/>
          <w:sz w:val="28"/>
          <w:szCs w:val="28"/>
          <w:lang w:val="uk-UA"/>
        </w:rPr>
        <w:t>Стоматологія ортопедична, побудовано на основі тісного внутрішнього взаємозв’язку теоретичних основ знань з геометрії та практичних вмінь і навичок ліплення з натури, здобутих під час вивчення дисципліни “Образотворче мистецтво”.</w:t>
      </w:r>
    </w:p>
    <w:p w:rsidR="001B695D" w:rsidRDefault="001B695D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Програма охоплює широке коло завдань по виявленню: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мануальних здібностей вступників;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вмінь систематизовано і цілеспрямовано зорово сприймати натуру (композицію з природних форм);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вмінь відтворювати у виконаній роботі зменшену копію зразка.</w:t>
      </w:r>
    </w:p>
    <w:p w:rsidR="001B695D" w:rsidRDefault="001B695D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Вступник повинен мати достатній рівень знань з геометрії та мануальних навичок з образотворчого мистецтва.</w:t>
      </w:r>
    </w:p>
    <w:p w:rsidR="001B695D" w:rsidRDefault="001B695D" w:rsidP="001B695D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1B695D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Вступник повинен знати</w:t>
      </w:r>
      <w:r w:rsidR="001B69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4D6F" w:rsidRDefault="00D74D6F" w:rsidP="00D74D6F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 предмету геометрія: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найпростіші геометричні фігури та їх властивості;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площі та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фігур;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геометричні побудови;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початкові відомості стереометрії;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паралельність і перпендикулярність прямих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площин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74D6F" w:rsidRDefault="00D74D6F" w:rsidP="00D74D6F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взаєморозміщення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прямих,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площин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кутів у просторі;</w:t>
      </w:r>
    </w:p>
    <w:p w:rsidR="00D74D6F" w:rsidRDefault="00D74D6F" w:rsidP="00D74D6F">
      <w:pPr>
        <w:spacing w:after="0" w:line="240" w:lineRule="auto"/>
        <w:ind w:left="1418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образотворчого мистецтва: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будову різних природних форм (листя, дерева, птахи, тощо);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силует (пропорції природних форм);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візерунок, фактура, текстура природних форм і предметів (зв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характером форми);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відмінності бачення плоских та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форм;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бачення, розуміння та передачі пропорційного співвідношення форм зразка;</w:t>
      </w:r>
    </w:p>
    <w:p w:rsidR="00D74D6F" w:rsidRDefault="00D74D6F" w:rsidP="00D74D6F">
      <w:pPr>
        <w:numPr>
          <w:ilvl w:val="0"/>
          <w:numId w:val="2"/>
        </w:numPr>
        <w:spacing w:after="0" w:line="240" w:lineRule="auto"/>
        <w:ind w:left="2977" w:right="28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візуально розуміти пластику форм зразка.</w:t>
      </w:r>
    </w:p>
    <w:p w:rsidR="00D74D6F" w:rsidRDefault="00D74D6F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63E0" w:rsidRDefault="00DA63E0" w:rsidP="00D74D6F">
      <w:pPr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A63E0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Вступник повинен вміти</w:t>
      </w:r>
    </w:p>
    <w:p w:rsidR="00D74D6F" w:rsidRDefault="00D74D6F" w:rsidP="00DA63E0">
      <w:pPr>
        <w:spacing w:after="0" w:line="240" w:lineRule="auto"/>
        <w:ind w:left="708" w:right="283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предмету геометрія: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передавати елементи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фігур – циліндра, конуса, кулі, піраміди, призми, паралелепіпеда;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точно передавати пропорції і габаритні розміри моделі (ширину, глибину, висоту);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передавати об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тіл та їх поверхні, площі поверхонь;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з образотворчого мистецтва: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володіти технікою ліплення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форм з пластиліну;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передавати індивідуальні особливості відповідного зразка;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створювати образи на основі природних форм, використовуючи пластичні засоби (ліплення);</w:t>
      </w:r>
    </w:p>
    <w:p w:rsidR="00D74D6F" w:rsidRDefault="00D74D6F" w:rsidP="00D74D6F">
      <w:pPr>
        <w:numPr>
          <w:ilvl w:val="0"/>
          <w:numId w:val="3"/>
        </w:numPr>
        <w:spacing w:after="0" w:line="240" w:lineRule="auto"/>
        <w:ind w:left="2835" w:right="283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виявляти пластичними засобами рельєф, фактуру, заглиблений візерунок, тощо</w:t>
      </w:r>
    </w:p>
    <w:p w:rsidR="00DA63E0" w:rsidRDefault="00DA63E0" w:rsidP="00D74D6F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Робота з ліплення виконується за завданням (зразком), який є гіпсовою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ємною композицією різних природних форм.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Відтворення форми, рельєфу, фактури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ємної фігури проводять за допомогою пластичного матеріалу (пластиліну).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При ліпленні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ємної фігури необхідно:</w:t>
      </w:r>
    </w:p>
    <w:p w:rsidR="00D74D6F" w:rsidRDefault="00D74D6F" w:rsidP="00D74D6F">
      <w:pPr>
        <w:spacing w:after="0" w:line="240" w:lineRule="auto"/>
        <w:ind w:right="28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A63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продемонструвати:</w:t>
      </w:r>
    </w:p>
    <w:p w:rsidR="00D74D6F" w:rsidRDefault="00D74D6F" w:rsidP="00DA63E0">
      <w:pPr>
        <w:spacing w:after="0" w:line="240" w:lineRule="auto"/>
        <w:ind w:right="283" w:firstLine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навички роботи з пластичним матеріалом;</w:t>
      </w:r>
    </w:p>
    <w:p w:rsidR="00D74D6F" w:rsidRDefault="00D74D6F" w:rsidP="00DA63E0">
      <w:pPr>
        <w:spacing w:after="0" w:line="240" w:lineRule="auto"/>
        <w:ind w:right="283" w:firstLine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уміння підготувати блок до моделювання;</w:t>
      </w:r>
    </w:p>
    <w:p w:rsidR="00DA63E0" w:rsidRDefault="00DA63E0" w:rsidP="00DA63E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74D6F">
        <w:rPr>
          <w:rFonts w:ascii="Times New Roman" w:hAnsi="Times New Roman"/>
          <w:b/>
          <w:i/>
          <w:sz w:val="28"/>
          <w:szCs w:val="28"/>
          <w:lang w:val="uk-UA"/>
        </w:rPr>
        <w:t>відтворити:</w:t>
      </w:r>
      <w:r w:rsidRPr="00DA63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/>
          <w:sz w:val="28"/>
          <w:szCs w:val="28"/>
          <w:lang w:val="uk-UA"/>
        </w:rPr>
        <w:t>форму;</w:t>
      </w:r>
    </w:p>
    <w:p w:rsidR="00D74D6F" w:rsidRDefault="00D74D6F" w:rsidP="00DA63E0">
      <w:pPr>
        <w:numPr>
          <w:ilvl w:val="0"/>
          <w:numId w:val="9"/>
        </w:numPr>
        <w:spacing w:after="0" w:line="240" w:lineRule="auto"/>
        <w:ind w:left="2694" w:right="283" w:hanging="20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рельєф;</w:t>
      </w:r>
    </w:p>
    <w:p w:rsidR="00D74D6F" w:rsidRDefault="00D74D6F" w:rsidP="00DA63E0">
      <w:pPr>
        <w:numPr>
          <w:ilvl w:val="0"/>
          <w:numId w:val="9"/>
        </w:numPr>
        <w:spacing w:after="0" w:line="240" w:lineRule="auto"/>
        <w:ind w:left="2694" w:right="283" w:hanging="20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фактуру;</w:t>
      </w:r>
    </w:p>
    <w:p w:rsidR="00D74D6F" w:rsidRDefault="00D74D6F" w:rsidP="00DA63E0">
      <w:pPr>
        <w:numPr>
          <w:ilvl w:val="0"/>
          <w:numId w:val="9"/>
        </w:numPr>
        <w:spacing w:after="0" w:line="240" w:lineRule="auto"/>
        <w:ind w:left="2694" w:right="283" w:hanging="20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пропорції;</w:t>
      </w:r>
    </w:p>
    <w:p w:rsidR="00D74D6F" w:rsidRDefault="00D74D6F" w:rsidP="00DA63E0">
      <w:pPr>
        <w:numPr>
          <w:ilvl w:val="0"/>
          <w:numId w:val="9"/>
        </w:numPr>
        <w:spacing w:after="0" w:line="240" w:lineRule="auto"/>
        <w:ind w:left="2694" w:right="283" w:hanging="20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габаритні розміри.</w:t>
      </w:r>
    </w:p>
    <w:p w:rsidR="00D74D6F" w:rsidRDefault="00D74D6F" w:rsidP="00D74D6F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Вступник повинен виконати зменшену копію (співвідношення 1:2) заданого зразка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ємної фігури.</w:t>
      </w:r>
    </w:p>
    <w:p w:rsidR="00DA63E0" w:rsidRDefault="00DA63E0" w:rsidP="00D74D6F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74D6F" w:rsidRDefault="00D74D6F" w:rsidP="00D74D6F">
      <w:pPr>
        <w:pStyle w:val="a3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Практичні завдання для фахового вступного випробування зі скульптури ліплення </w:t>
      </w:r>
      <w:r>
        <w:rPr>
          <w:b/>
          <w:sz w:val="28"/>
          <w:szCs w:val="28"/>
          <w:lang w:val="uk-UA"/>
        </w:rPr>
        <w:t>відтворити шляхом ліплення анатомічну форму різних груп зубів: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центральний різець верхньої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центральний різець нижньої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бічний різець верхньої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бічний різець нижньої щелепи,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ікло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ікло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малий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малий кутній зуб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малий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малий кутній зуб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великий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великий кутній зуб нижньої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великий кутній зуб верхньої щелепи правого та лівого боків,</w:t>
      </w:r>
    </w:p>
    <w:p w:rsidR="00D74D6F" w:rsidRDefault="00D74D6F" w:rsidP="00D74D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другий великий кутній зуб нижньої щелепи правого та лівого боків.</w:t>
      </w:r>
    </w:p>
    <w:p w:rsidR="00E67C85" w:rsidRDefault="00D74D6F" w:rsidP="00D74D6F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Матеріали та інструменти, необхідні для складання </w:t>
      </w:r>
    </w:p>
    <w:p w:rsidR="00D74D6F" w:rsidRDefault="00D74D6F" w:rsidP="00D74D6F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творчого конкурсу з ліплення: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Пластилін 0.5 кг одного кольору (для приготування однотонного пластиліну можна ретельно змішати між собою бруски різних кольорів).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Дошка для ліплення (розміром не менша ніж 25х19 см).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Стеки.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Лінійка.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Мірний циркуль.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 Клейонка 50х50 см.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Серветки.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Пластмасовий стакан (200 мл).</w:t>
      </w: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widowControl w:val="0"/>
        <w:spacing w:after="0" w:line="240" w:lineRule="auto"/>
        <w:ind w:left="641" w:right="284" w:hanging="35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Критерії оцінювання</w:t>
      </w:r>
    </w:p>
    <w:tbl>
      <w:tblPr>
        <w:tblW w:w="95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72"/>
        <w:gridCol w:w="1198"/>
      </w:tblGrid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D6F" w:rsidRPr="00D0368C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368C">
              <w:rPr>
                <w:rFonts w:ascii="Times New Roman" w:eastAsia="Times New Roman" w:hAnsi="Times New Roman" w:cs="Times New Roman"/>
                <w:b/>
              </w:rPr>
              <w:t xml:space="preserve">Бали за  </w:t>
            </w:r>
            <w:proofErr w:type="spellStart"/>
            <w:r w:rsidRPr="00D0368C">
              <w:rPr>
                <w:rFonts w:ascii="Times New Roman" w:eastAsia="Times New Roman" w:hAnsi="Times New Roman" w:cs="Times New Roman"/>
                <w:b/>
              </w:rPr>
              <w:t>відповідь</w:t>
            </w:r>
            <w:proofErr w:type="spellEnd"/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приступав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зуба.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зображення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збережена пропорція та об’єм відтворюваної композиції, масштаб моделі відрізняється від заданого, робота виконана неохайно і повністю не відтворює характерні особливості об’єму натури.</w:t>
            </w:r>
          </w:p>
          <w:p w:rsidR="00D74D6F" w:rsidRDefault="00D74D6F" w:rsidP="00C35319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101-102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розрізняє об’єкт вивчення і відтворює незначну частину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рельєфного зображення моделі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ході роботи має нечіткі уявлення стосовно пропорції та об’єму відтворюваної композиції;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передає характерні особливості об’єму натури, масштаб моделі відрізняється від заданого.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103-104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105-106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107-108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відтворені елементи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нечіткими;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пропорція та об’єм відтвореного завдання передані неправильно;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 малюнок композиції та елементи поверхні зображення тільки частково відтворені відповідно до зразка;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неохайно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109-110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111-112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113-114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115-116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117-118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 відтворює близько половини навчального композиційного завдання;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відтворені елементи  є нечіткими,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неохайно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119-120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121-122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123-124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125-126</w:t>
            </w:r>
          </w:p>
          <w:p w:rsidR="00D74D6F" w:rsidRDefault="00D74D6F" w:rsidP="008F27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127-128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грубі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ідтворені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рельєфного зображення моделі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ропорція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неправильно, масштаб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неохайним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рельєфного зображення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129-130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131-132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133-134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135-136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137-138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основному,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пропорція та об’єм виконаної роботи, відповідно до зразка, передані неправильно,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розмитий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контур.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139-140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141-142</w:t>
            </w:r>
          </w:p>
          <w:p w:rsidR="00D74D6F" w:rsidRDefault="00D74D6F" w:rsidP="00C353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143-144</w:t>
            </w:r>
          </w:p>
          <w:p w:rsidR="00D74D6F" w:rsidRDefault="00D74D6F" w:rsidP="00C3531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145-146   147-148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рельєфного зображення моделі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відмодельовані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 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пропорції та об’єм зразка передані частково, масштаб моделі відрізняється від заданого;</w:t>
            </w:r>
          </w:p>
          <w:p w:rsidR="00D74D6F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вигляд відтвореного завдання має задовільний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149-150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151-152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153-154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155-156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157-158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Pr="00E67C85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С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тавиться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якщо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повністю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але з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деякими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відхиленнями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. 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саме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: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вступник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в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цілому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відтворив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поставлене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перед ним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основні елементи </w:t>
            </w:r>
            <w:r w:rsidRPr="00E67C85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  <w:t xml:space="preserve">рельєфного зображення моделі 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відображені правильно, із пропорційним перенесенням лінійних та об’ємних розмірів зразка, масштаб моделі відрізняється від заданого;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дрібні деталі об’єкта передані не в повному обсязі і є не зовсім чіткими;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масштаб моделі дрібних деталей рельєфу  відрізняється від заданого;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загальний вигляд відтвореного завдання має задовільний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159-160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161-162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163-164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165-166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167-168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Pr="00E67C85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тавиться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якщо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повністю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але з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деякими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відхиленнями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. 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саме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: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повністю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відтворив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поставлене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перед ним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о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сновні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елементи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67C85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  <w:t xml:space="preserve">рельєфного зображення моделі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відображені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правильно, з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незначними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порушеннями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рельєфу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зразка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дрібні деталі об’єкта відображені не в повному обсязі, із нечіткими контурами;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масштаб моделі дрібних деталей рельєфу відрізняється від заданого не більше, ніж на 5 %;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загальний вигляд відтвореного зразка  має гарний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169-170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171-172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173-174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175-176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177-178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Pr="00E67C85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С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тавиться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при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умові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без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жодної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помилки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. 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саме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: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вступник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повністю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відтворив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всі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параметри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заданогозразка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, д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обре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орієнтується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поставленому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перед ним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ч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ітко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передає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пропорції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та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об’єм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67C85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  <w:t xml:space="preserve">рельєфного зображення 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і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фактури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яку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має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рельєф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на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моделі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мають місце незначні порушення пластики у відтворенні основних та дрібних деталей зразка;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пропорції та об’єм перенесені вірно, а дрібні деталі рельєфу відрізняються від заданого;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загальний вигляд відтвореної моделі має гарний естетичний вигляд.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179-180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181-182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183-184</w:t>
            </w:r>
          </w:p>
          <w:p w:rsidR="00D74D6F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185-186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187-188</w:t>
            </w:r>
          </w:p>
        </w:tc>
      </w:tr>
      <w:tr w:rsidR="00D74D6F" w:rsidTr="00C35319">
        <w:trPr>
          <w:trHeight w:val="705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Pr="00E67C85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С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тавиться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при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умові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без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жодної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помилки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. 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саме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: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ч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ітко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передає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пропорції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та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об’єм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 w:rsidRPr="00E67C85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  <w:t xml:space="preserve">рельєфного зображення 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також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фактури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яку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має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рельєф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на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моделі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дрібні елементи рельєфу відображені правильно, але із незначними порушеннями пластики, масштаб моделі і дрібних деталей  відрізняється від заданого;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к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ритично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і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аргументовано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підходить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до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оцінки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виконаної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ним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роботи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з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датний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провести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аналіз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помилок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які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можуть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привести до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порушення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композиції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під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час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ліплення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</w:t>
            </w:r>
          </w:p>
          <w:p w:rsidR="00D74D6F" w:rsidRPr="00E67C85" w:rsidRDefault="00D74D6F" w:rsidP="00C3531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з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агальний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вигляд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відтвореного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має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високий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естетичний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вигляд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189-190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191-192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193-194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195-196</w:t>
            </w: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197-198</w:t>
            </w:r>
          </w:p>
        </w:tc>
      </w:tr>
      <w:tr w:rsidR="00D74D6F" w:rsidTr="00C35319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Pr="00E67C85" w:rsidRDefault="00D74D6F" w:rsidP="00C3531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С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тавиться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при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умові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без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жодної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помилки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з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естетичним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оформленням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роботи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. 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саме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: 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вступник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виявив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неординарні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творчі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здібності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у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виконанні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, яке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поставлене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перед ним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 а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ргументовано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і системно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виконує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поставлене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перед ним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завдання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; повністю передає пропорції та об’єм (ширина, глибина, висота, передача габаритних розмірів) об’єкта ліплення; т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очно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передає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пластику та </w:t>
            </w:r>
            <w:proofErr w:type="spell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рельєф</w:t>
            </w:r>
            <w:proofErr w:type="spell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 w:rsidRPr="00E67C85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  <w:t>зображення моделі</w:t>
            </w:r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; чітко відтворені дрібні деталі із </w:t>
            </w:r>
            <w:proofErr w:type="gramStart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>високим  естетичним</w:t>
            </w:r>
            <w:proofErr w:type="gramEnd"/>
            <w:r w:rsidRPr="00E67C8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 виглядом об’єкта.</w:t>
            </w:r>
          </w:p>
          <w:p w:rsidR="00D74D6F" w:rsidRPr="00E67C85" w:rsidRDefault="00D74D6F" w:rsidP="00C3531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6F" w:rsidRDefault="00D74D6F" w:rsidP="00C35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199-200</w:t>
            </w:r>
          </w:p>
        </w:tc>
      </w:tr>
    </w:tbl>
    <w:p w:rsidR="00D74D6F" w:rsidRDefault="00D74D6F" w:rsidP="00D74D6F">
      <w:pPr>
        <w:widowControl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95D" w:rsidRDefault="001B695D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72E" w:rsidRDefault="008F272E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72E" w:rsidRDefault="008F272E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spacing w:after="0" w:line="240" w:lineRule="auto"/>
        <w:ind w:left="641" w:right="284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6F" w:rsidRDefault="00D74D6F" w:rsidP="00D74D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СПИСОК  ЛІТЕРАТУРИ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Рубля Т.Є.,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 Образотворче мистецтво. 5 клас. Підручник для загальноосвітніх навчальних закладів. – Ірпінь: ВТС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Перун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2005. - 144 с.: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Образотворче мистецтво. Підручник для 5 класу загальноосвітніх шкіл. Є.В. Бєлкіна, Н.А. Поліщук, Л.В. Фесенко. – К.: Промінь, 2005. – 207 с.: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Бєлкіна Є.В. Образотворче мистецтво: Підручник для 6 класу загальноосвітніх навчальних закладів / Є.В. Бєлкіна, Т.Ф. Марчук. – К.: Навчальна книга, 2006.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І.О. </w:t>
      </w:r>
      <w:proofErr w:type="spellStart"/>
      <w:r>
        <w:rPr>
          <w:rFonts w:ascii="Times New Roman" w:hAnsi="Times New Roman"/>
          <w:sz w:val="28"/>
          <w:szCs w:val="28"/>
        </w:rPr>
        <w:t>Комашки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лузі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«Карапуз-Дидактика»,2007.-20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пластиліну.Серія:Крок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І.О.Хто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гуляє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дворі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«Карапуз-Дидактика»,2007.-  20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пластиліну.Серія:Крок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І.О.Наші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«Карапуз-Дидактика»,2008.- 18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І.О. </w:t>
      </w:r>
      <w:proofErr w:type="gramStart"/>
      <w:r>
        <w:rPr>
          <w:rFonts w:ascii="Times New Roman" w:hAnsi="Times New Roman"/>
          <w:sz w:val="28"/>
          <w:szCs w:val="28"/>
        </w:rPr>
        <w:t>Казка.-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«Карапуз-Дидактика»,2007.-20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пластиліну.Серія:Крок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Пластилінові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фігурки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Донецьк</w:t>
      </w:r>
      <w:proofErr w:type="spellEnd"/>
      <w:r>
        <w:rPr>
          <w:rFonts w:ascii="Times New Roman" w:hAnsi="Times New Roman"/>
          <w:sz w:val="28"/>
          <w:szCs w:val="28"/>
        </w:rPr>
        <w:t xml:space="preserve"> .: «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Скіф</w:t>
      </w:r>
      <w:proofErr w:type="spellEnd"/>
      <w:r>
        <w:rPr>
          <w:rFonts w:ascii="Times New Roman" w:hAnsi="Times New Roman"/>
          <w:sz w:val="28"/>
          <w:szCs w:val="28"/>
        </w:rPr>
        <w:t xml:space="preserve"> »,2010 .- 64 с.: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/>
          <w:sz w:val="28"/>
          <w:szCs w:val="28"/>
        </w:rPr>
        <w:t>Погребний</w:t>
      </w:r>
      <w:proofErr w:type="spellEnd"/>
      <w:r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>
        <w:rPr>
          <w:rFonts w:ascii="Times New Roman" w:hAnsi="Times New Roman"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авторів.Чарівний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пластилін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дошкільнят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>: Махаон-Україна,</w:t>
      </w:r>
      <w:proofErr w:type="gramStart"/>
      <w:r>
        <w:rPr>
          <w:rFonts w:ascii="Times New Roman" w:hAnsi="Times New Roman"/>
          <w:sz w:val="28"/>
          <w:szCs w:val="28"/>
        </w:rPr>
        <w:t>2012.-</w:t>
      </w:r>
      <w:proofErr w:type="gramEnd"/>
      <w:r>
        <w:rPr>
          <w:rFonts w:ascii="Times New Roman" w:hAnsi="Times New Roman"/>
          <w:sz w:val="28"/>
          <w:szCs w:val="28"/>
        </w:rPr>
        <w:t xml:space="preserve"> 92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Секрети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пластилину.Серія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: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дошкільнят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>: Махаон-Україна,</w:t>
      </w:r>
      <w:proofErr w:type="gramStart"/>
      <w:r>
        <w:rPr>
          <w:rFonts w:ascii="Times New Roman" w:hAnsi="Times New Roman"/>
          <w:sz w:val="28"/>
          <w:szCs w:val="28"/>
        </w:rPr>
        <w:t>2012.-</w:t>
      </w:r>
      <w:proofErr w:type="gramEnd"/>
      <w:r>
        <w:rPr>
          <w:rFonts w:ascii="Times New Roman" w:hAnsi="Times New Roman"/>
          <w:sz w:val="28"/>
          <w:szCs w:val="28"/>
        </w:rPr>
        <w:t xml:space="preserve"> 92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Румянцева Е.А. Простые поделки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пластилина.Серия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Внимание дети! Издательство «Айрис-Пресс»,</w:t>
      </w:r>
      <w:proofErr w:type="gramStart"/>
      <w:r>
        <w:rPr>
          <w:rFonts w:ascii="Times New Roman" w:hAnsi="Times New Roman"/>
          <w:sz w:val="28"/>
          <w:szCs w:val="28"/>
        </w:rPr>
        <w:t>2012 .</w:t>
      </w:r>
      <w:proofErr w:type="gramEnd"/>
      <w:r>
        <w:rPr>
          <w:rFonts w:ascii="Times New Roman" w:hAnsi="Times New Roman"/>
          <w:sz w:val="28"/>
          <w:szCs w:val="28"/>
        </w:rPr>
        <w:t>- 112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Наталія.Казковий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пластилін.ТОВ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мрій»,2012.-64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К.:Вежа</w:t>
      </w:r>
      <w:proofErr w:type="spellEnd"/>
      <w:r>
        <w:rPr>
          <w:rFonts w:ascii="Times New Roman" w:hAnsi="Times New Roman"/>
          <w:sz w:val="28"/>
          <w:szCs w:val="28"/>
        </w:rPr>
        <w:t>, 2008.- 208 с.: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8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К.:Вежа</w:t>
      </w:r>
      <w:proofErr w:type="spellEnd"/>
      <w:r>
        <w:rPr>
          <w:rFonts w:ascii="Times New Roman" w:hAnsi="Times New Roman"/>
          <w:sz w:val="28"/>
          <w:szCs w:val="28"/>
        </w:rPr>
        <w:t>, 2008.- 256 с.: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Г.П.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7 - 9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/ Г.П.Бевз,В.Г.Бевз,Н.Г.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К.:Вежа</w:t>
      </w:r>
      <w:proofErr w:type="spellEnd"/>
      <w:r>
        <w:rPr>
          <w:rFonts w:ascii="Times New Roman" w:hAnsi="Times New Roman"/>
          <w:sz w:val="28"/>
          <w:szCs w:val="28"/>
        </w:rPr>
        <w:t>, 2001.- 271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О.С. 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загальноосвітн.навч</w:t>
      </w:r>
      <w:proofErr w:type="gramEnd"/>
      <w:r>
        <w:rPr>
          <w:rFonts w:ascii="Times New Roman" w:hAnsi="Times New Roman"/>
          <w:sz w:val="28"/>
          <w:szCs w:val="28"/>
        </w:rPr>
        <w:t>.закладів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.- К.: </w:t>
      </w:r>
      <w:proofErr w:type="spellStart"/>
      <w:r>
        <w:rPr>
          <w:rFonts w:ascii="Times New Roman" w:hAnsi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2007.- 159 с.</w:t>
      </w:r>
    </w:p>
    <w:p w:rsidR="00D74D6F" w:rsidRDefault="00D74D6F" w:rsidP="00D74D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Апостолова Г.В. </w:t>
      </w:r>
      <w:proofErr w:type="spellStart"/>
      <w:r>
        <w:rPr>
          <w:rFonts w:ascii="Times New Roman" w:hAnsi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/>
          <w:sz w:val="28"/>
          <w:szCs w:val="28"/>
        </w:rPr>
        <w:t xml:space="preserve">: 8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закладів:академічний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рівень,профільний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>.- Генеза, 2011.- 304 с.</w:t>
      </w:r>
    </w:p>
    <w:p w:rsidR="00D74D6F" w:rsidRDefault="00D74D6F" w:rsidP="00D74D6F"/>
    <w:p w:rsidR="00E52CF3" w:rsidRDefault="00E52CF3"/>
    <w:sectPr w:rsidR="00E52CF3">
      <w:pgSz w:w="11906" w:h="16838"/>
      <w:pgMar w:top="567" w:right="566" w:bottom="567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617"/>
    <w:multiLevelType w:val="multilevel"/>
    <w:tmpl w:val="6B4A6F3E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" w15:restartNumberingAfterBreak="0">
    <w:nsid w:val="39E00E12"/>
    <w:multiLevelType w:val="multilevel"/>
    <w:tmpl w:val="DCF653A6"/>
    <w:lvl w:ilvl="0">
      <w:start w:val="16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3847B1"/>
    <w:multiLevelType w:val="multilevel"/>
    <w:tmpl w:val="32123D10"/>
    <w:lvl w:ilvl="0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806233"/>
    <w:multiLevelType w:val="multilevel"/>
    <w:tmpl w:val="1BDE93D0"/>
    <w:lvl w:ilvl="0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B75562"/>
    <w:multiLevelType w:val="multilevel"/>
    <w:tmpl w:val="9304A1F6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5" w15:restartNumberingAfterBreak="0">
    <w:nsid w:val="7C9829B1"/>
    <w:multiLevelType w:val="multilevel"/>
    <w:tmpl w:val="64881F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7D14391B"/>
    <w:multiLevelType w:val="multilevel"/>
    <w:tmpl w:val="014883D4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7" w15:restartNumberingAfterBreak="0">
    <w:nsid w:val="7E78249D"/>
    <w:multiLevelType w:val="multilevel"/>
    <w:tmpl w:val="A4F4B896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262B04"/>
    <w:multiLevelType w:val="multilevel"/>
    <w:tmpl w:val="F4E82778"/>
    <w:lvl w:ilvl="0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F"/>
    <w:rsid w:val="001B695D"/>
    <w:rsid w:val="0057688D"/>
    <w:rsid w:val="006B6834"/>
    <w:rsid w:val="008F272E"/>
    <w:rsid w:val="00D0368C"/>
    <w:rsid w:val="00D74D6F"/>
    <w:rsid w:val="00DA63E0"/>
    <w:rsid w:val="00E52CF3"/>
    <w:rsid w:val="00E67C85"/>
    <w:rsid w:val="00E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799F"/>
  <w15:chartTrackingRefBased/>
  <w15:docId w15:val="{032D6684-BAB3-442B-84F0-1EF45D5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6F"/>
    <w:pPr>
      <w:suppressAutoHyphens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D74D6F"/>
    <w:rPr>
      <w:rFonts w:cs="Times New Roman"/>
    </w:rPr>
  </w:style>
  <w:style w:type="paragraph" w:styleId="a3">
    <w:name w:val="Body Text"/>
    <w:basedOn w:val="a"/>
    <w:link w:val="a4"/>
    <w:rsid w:val="00D74D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74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D74D6F"/>
    <w:pPr>
      <w:suppressAutoHyphens/>
      <w:spacing w:after="0" w:line="240" w:lineRule="auto"/>
    </w:pPr>
    <w:rPr>
      <w:rFonts w:eastAsia="Times New Roman" w:cs="Times New Roman"/>
      <w:lang w:val="ru-RU" w:eastAsia="ru-RU"/>
    </w:rPr>
  </w:style>
  <w:style w:type="paragraph" w:styleId="a5">
    <w:name w:val="No Spacing"/>
    <w:uiPriority w:val="1"/>
    <w:qFormat/>
    <w:rsid w:val="00D74D6F"/>
    <w:pPr>
      <w:suppressAutoHyphens/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7</cp:revision>
  <dcterms:created xsi:type="dcterms:W3CDTF">2023-06-09T09:05:00Z</dcterms:created>
  <dcterms:modified xsi:type="dcterms:W3CDTF">2023-06-09T09:08:00Z</dcterms:modified>
</cp:coreProperties>
</file>