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5" w:rsidRPr="004E746B" w:rsidRDefault="004102F5" w:rsidP="004102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5</w:t>
      </w:r>
    </w:p>
    <w:p w:rsidR="004102F5" w:rsidRPr="004E746B" w:rsidRDefault="004102F5" w:rsidP="004102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засідання педагогічної ради</w:t>
      </w:r>
    </w:p>
    <w:p w:rsidR="004102F5" w:rsidRPr="004E746B" w:rsidRDefault="004102F5" w:rsidP="00410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Бердич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вський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медичний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фаховий </w:t>
      </w: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коледж</w:t>
      </w:r>
      <w:proofErr w:type="spellEnd"/>
    </w:p>
    <w:p w:rsidR="004102F5" w:rsidRPr="004E746B" w:rsidRDefault="004102F5" w:rsidP="00410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Житомирської обласної ради</w:t>
      </w:r>
    </w:p>
    <w:p w:rsidR="004102F5" w:rsidRPr="004E746B" w:rsidRDefault="004102F5" w:rsidP="004102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102F5" w:rsidRPr="004E746B" w:rsidRDefault="004102F5" w:rsidP="00410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від 22 грудня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2020 року.</w:t>
      </w: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педагогічної </w:t>
      </w:r>
      <w:proofErr w:type="gramStart"/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</w:t>
      </w:r>
      <w:proofErr w:type="gramEnd"/>
      <w:r w:rsidRPr="004E74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65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В.С.</w:t>
      </w: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педагогічної ради:</w:t>
      </w:r>
      <w:r w:rsidR="00A06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Теплицька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 викладачів</w:t>
      </w: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Студенти: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Осадчук А.В. 41Ф група, Яремчук Д.С. 42Ф група,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Осінська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42Ф група,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Войченко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В.Ю. 45М група, Нагорна Я.В. 42Ф група,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Яворська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С.А. 44М група</w:t>
      </w: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Відсутні: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</w:p>
    <w:p w:rsidR="00000000" w:rsidRDefault="002F1CE1">
      <w:pPr>
        <w:rPr>
          <w:lang w:val="uk-UA"/>
        </w:rPr>
      </w:pPr>
    </w:p>
    <w:p w:rsidR="004102F5" w:rsidRPr="004E746B" w:rsidRDefault="004102F5" w:rsidP="00410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4102F5" w:rsidRDefault="004102F5" w:rsidP="004102F5">
      <w:pPr>
        <w:tabs>
          <w:tab w:val="left" w:pos="0"/>
        </w:tabs>
        <w:rPr>
          <w:lang w:val="uk-UA"/>
        </w:rPr>
      </w:pPr>
    </w:p>
    <w:p w:rsidR="004102F5" w:rsidRDefault="004102F5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Інноваційний потенціал сучасного викладача – здатність </w:t>
      </w:r>
      <w:r w:rsidR="00947314">
        <w:rPr>
          <w:rFonts w:ascii="Times New Roman" w:hAnsi="Times New Roman" w:cs="Times New Roman"/>
          <w:sz w:val="28"/>
          <w:szCs w:val="28"/>
          <w:lang w:val="uk-UA"/>
        </w:rPr>
        <w:t>створювати, сприймати ,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реалізувати нововведення.</w:t>
      </w:r>
    </w:p>
    <w:p w:rsidR="004102F5" w:rsidRDefault="004102F5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та затвердження результатів підвищення кваліфікації  та документів про проходження підвищення кваліфікації  педагогічних  та науково-педагогічних  працівників, які пройшли навчання не за інститутською формою.</w:t>
      </w:r>
    </w:p>
    <w:p w:rsidR="004102F5" w:rsidRDefault="004102F5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простір медичного фахового коледжу як  платформа  становлення фахівця нового  формату.</w:t>
      </w:r>
    </w:p>
    <w:p w:rsidR="004102F5" w:rsidRDefault="004102F5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успішності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43CD">
        <w:rPr>
          <w:rFonts w:ascii="Times New Roman" w:hAnsi="Times New Roman" w:cs="Times New Roman"/>
          <w:sz w:val="28"/>
          <w:szCs w:val="28"/>
          <w:lang w:val="uk-UA"/>
        </w:rPr>
        <w:t xml:space="preserve">  семестр 2020-2021 </w:t>
      </w:r>
      <w:proofErr w:type="spellStart"/>
      <w:r w:rsidR="003C43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C43CD">
        <w:rPr>
          <w:rFonts w:ascii="Times New Roman" w:hAnsi="Times New Roman" w:cs="Times New Roman"/>
          <w:sz w:val="28"/>
          <w:szCs w:val="28"/>
          <w:lang w:val="uk-UA"/>
        </w:rPr>
        <w:t>. та готовність студентів до екзаменаційної  сесії.</w:t>
      </w:r>
    </w:p>
    <w:p w:rsidR="003C43CD" w:rsidRDefault="003C43CD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42CDD">
        <w:rPr>
          <w:rFonts w:ascii="Times New Roman" w:hAnsi="Times New Roman" w:cs="Times New Roman"/>
          <w:sz w:val="28"/>
          <w:szCs w:val="28"/>
          <w:lang w:val="uk-UA"/>
        </w:rPr>
        <w:t xml:space="preserve">  складу приймальної комісії на 2021 рік і плану роботи з підготовки до прийому.</w:t>
      </w:r>
    </w:p>
    <w:p w:rsidR="00142CDD" w:rsidRDefault="00142CDD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попереднього засідання.</w:t>
      </w:r>
    </w:p>
    <w:p w:rsidR="00142CDD" w:rsidRDefault="00142CDD" w:rsidP="004102F5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142CDD" w:rsidRDefault="00142CDD" w:rsidP="00142CDD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42CDD" w:rsidRPr="004E746B" w:rsidRDefault="00142CDD" w:rsidP="00142C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A6210C" w:rsidRDefault="00A6210C" w:rsidP="00A6210C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42CDD" w:rsidRDefault="00A6210C" w:rsidP="00A6210C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142CDD">
        <w:rPr>
          <w:rFonts w:ascii="Times New Roman" w:hAnsi="Times New Roman" w:cs="Times New Roman"/>
          <w:sz w:val="28"/>
          <w:szCs w:val="28"/>
          <w:lang w:val="uk-UA"/>
        </w:rPr>
        <w:t>Єрємєєву</w:t>
      </w:r>
      <w:proofErr w:type="spellEnd"/>
      <w:r w:rsidR="00142CDD">
        <w:rPr>
          <w:rFonts w:ascii="Times New Roman" w:hAnsi="Times New Roman" w:cs="Times New Roman"/>
          <w:sz w:val="28"/>
          <w:szCs w:val="28"/>
          <w:lang w:val="uk-UA"/>
        </w:rPr>
        <w:t xml:space="preserve">  І.В. викладача коледжу з питання  «Інноваційний потенціал сучасного викладача – здатність створювати, сприймати</w:t>
      </w:r>
      <w:r w:rsidR="009473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2CDD">
        <w:rPr>
          <w:rFonts w:ascii="Times New Roman" w:hAnsi="Times New Roman" w:cs="Times New Roman"/>
          <w:sz w:val="28"/>
          <w:szCs w:val="28"/>
          <w:lang w:val="uk-UA"/>
        </w:rPr>
        <w:t xml:space="preserve">  реалізувати нововведення.» Викладач зазначила, що формування інноваційної культури </w:t>
      </w:r>
      <w:r w:rsidR="00142CD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населення  розглядається як стратегічно пріоритетний напрям  інноваційної  діяльності та державної політики в Україні. Сучасна освіта  набуває  інноваційного характеру.  Головною  рушійною силою виступає викладач – як суб’єктивний чинник впровадження і поширення нововведень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10C" w:rsidRDefault="00A6210C" w:rsidP="00A6210C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Інноваційна педагогічна діяльність  викладача  продуктивна тільки  тоді</w:t>
      </w:r>
      <w:r w:rsidR="00947314">
        <w:rPr>
          <w:rFonts w:ascii="Times New Roman" w:hAnsi="Times New Roman" w:cs="Times New Roman"/>
          <w:sz w:val="28"/>
          <w:szCs w:val="28"/>
          <w:lang w:val="uk-UA"/>
        </w:rPr>
        <w:t>,к</w:t>
      </w:r>
      <w:r>
        <w:rPr>
          <w:rFonts w:ascii="Times New Roman" w:hAnsi="Times New Roman" w:cs="Times New Roman"/>
          <w:sz w:val="28"/>
          <w:szCs w:val="28"/>
          <w:lang w:val="uk-UA"/>
        </w:rPr>
        <w:t>оли він повністю відмовляється від  відомих штампів, стереотипів у  навчанні, вихованні й розвитку  особистості,  діючих нормативів,  створює нові цілі та принципи своєї діяльності.</w:t>
      </w:r>
    </w:p>
    <w:p w:rsidR="00A6210C" w:rsidRDefault="00A6210C" w:rsidP="00A6210C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Інноваційна спрямованість  роботи  викладача  визначається критеріями  педагогічних інновацій, до яких належать:  новизна,  оптимальність,  яка сприяє досягненню  високих результатів;  результативність  і ефективність, що означає певну стійкість позитивних результатів  у  діяльності;  творчий потенціал.</w:t>
      </w:r>
    </w:p>
    <w:p w:rsidR="00A6210C" w:rsidRDefault="00A6210C" w:rsidP="00A6210C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6210C" w:rsidRDefault="00A6210C" w:rsidP="00A6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Ухвалили:</w:t>
      </w:r>
    </w:p>
    <w:p w:rsidR="00A6210C" w:rsidRDefault="00A6210C" w:rsidP="00A6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210C" w:rsidRDefault="00A6210C" w:rsidP="00A621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Впроваджувати в освітній процес інноваційні педагогічні технології,  вибудувати  цілісну  освітню  програму, зорієнтовану на  вимоги часу та  нові педагогічні орієнтири.</w:t>
      </w:r>
    </w:p>
    <w:p w:rsidR="009E07B1" w:rsidRDefault="00A6210C" w:rsidP="00A621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Педагогічним працівникам  розвивати  уміння продуктивно, нестандартно  організовувати  навчання  й  виховання, вдосконалювати   володіння  формами  і методами інноваційного навчання.</w:t>
      </w:r>
    </w:p>
    <w:p w:rsidR="00A6210C" w:rsidRPr="009E07B1" w:rsidRDefault="009E07B1" w:rsidP="00A621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Продовжувати роботу над підвищенням  педагогічної майстерності викладацького складу коледжу як здатності до особистісного творчого розвитку, рефлексивної діяльності, усвідомлення  значущості, актуальності власних інноваційних пошуків та відкриттів.</w:t>
      </w:r>
    </w:p>
    <w:p w:rsidR="009E07B1" w:rsidRDefault="009E07B1" w:rsidP="00A6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6210C" w:rsidRPr="004E746B" w:rsidRDefault="00A6210C" w:rsidP="00A6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="009E0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A6210C" w:rsidRDefault="00A6210C" w:rsidP="00A6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9E0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навчального року.</w:t>
      </w:r>
    </w:p>
    <w:p w:rsidR="009E07B1" w:rsidRDefault="009E07B1" w:rsidP="00A6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7B1" w:rsidRDefault="009E07B1" w:rsidP="009E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7B1" w:rsidRPr="004E746B" w:rsidRDefault="009E07B1" w:rsidP="009E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2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.Слухали:</w:t>
      </w:r>
    </w:p>
    <w:p w:rsidR="00A6210C" w:rsidRDefault="00A6210C" w:rsidP="00A621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E07B1" w:rsidRDefault="00A065FE" w:rsidP="00A065FE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9E07B1" w:rsidRPr="009E07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Андрійчук Л.В.</w:t>
      </w:r>
      <w:r w:rsidR="009E07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 методиста коледжу, яка донесла до присутніх  інформацію про « </w:t>
      </w:r>
      <w:r w:rsidR="009E07B1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затвердження результатів підвищення кваліфікації  та документів про проходження підвищення кваліфікації  педагогічних  та науково-педагогічних  працівників, які пройшли навчання не за інститутською формою.»  </w:t>
      </w:r>
    </w:p>
    <w:p w:rsidR="009E07B1" w:rsidRDefault="009E07B1" w:rsidP="009E07B1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Станом на 22.12.20 </w:t>
      </w:r>
      <w:r w:rsidRPr="009E07B1">
        <w:rPr>
          <w:rFonts w:ascii="Times New Roman" w:hAnsi="Times New Roman" w:cs="Times New Roman"/>
          <w:sz w:val="28"/>
          <w:szCs w:val="28"/>
          <w:lang w:val="uk-UA"/>
        </w:rPr>
        <w:t>курси  пройшли всі викладачі крім 2 (вони,  наразі, завершують своє навчання)</w:t>
      </w:r>
    </w:p>
    <w:p w:rsidR="009E07B1" w:rsidRPr="009E07B1" w:rsidRDefault="009E07B1" w:rsidP="009E07B1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E07B1">
        <w:rPr>
          <w:rFonts w:ascii="Times New Roman" w:hAnsi="Times New Roman" w:cs="Times New Roman"/>
          <w:sz w:val="28"/>
          <w:szCs w:val="28"/>
          <w:lang w:val="uk-UA"/>
        </w:rPr>
        <w:t>В 2020 році викладачі підвищували свою кваліфікацію:</w:t>
      </w:r>
    </w:p>
    <w:p w:rsidR="009E07B1" w:rsidRP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 Житомирському  обласному інституті післядипломної  пед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>агогічної  освіти 11 педагогів;</w:t>
      </w:r>
    </w:p>
    <w:p w:rsidR="009E07B1" w:rsidRP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>В Житомир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>ському медичному інституті  11 осіб;</w:t>
      </w:r>
    </w:p>
    <w:p w:rsidR="009E07B1" w:rsidRP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В Полтавському державному університеті 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і торгівлі-11 осіб;</w:t>
      </w:r>
    </w:p>
    <w:p w:rsidR="009E07B1" w:rsidRP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>У Львівському політехнічному університеті -3  особи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07B1" w:rsidRP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навчальному - ме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 xml:space="preserve">тодичному центрі  вища та </w:t>
      </w:r>
      <w:proofErr w:type="spellStart"/>
      <w:r w:rsidR="002F1CE1">
        <w:rPr>
          <w:rFonts w:ascii="Times New Roman" w:hAnsi="Times New Roman" w:cs="Times New Roman"/>
          <w:sz w:val="28"/>
          <w:szCs w:val="28"/>
          <w:lang w:val="uk-UA"/>
        </w:rPr>
        <w:t>передвища</w:t>
      </w:r>
      <w:proofErr w:type="spellEnd"/>
      <w:r w:rsidR="002F1CE1">
        <w:rPr>
          <w:rFonts w:ascii="Times New Roman" w:hAnsi="Times New Roman" w:cs="Times New Roman"/>
          <w:sz w:val="28"/>
          <w:szCs w:val="28"/>
          <w:lang w:val="uk-UA"/>
        </w:rPr>
        <w:t xml:space="preserve">  фахова освіта –3 особи;</w:t>
      </w:r>
    </w:p>
    <w:p w:rsidR="009E07B1" w:rsidRP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>В Житомирському політехнічному університеті - 1 особа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07B1" w:rsidRDefault="009E07B1" w:rsidP="009E07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На базі відкритого міжнародного університету розвитку людини. «</w:t>
      </w:r>
      <w:bookmarkStart w:id="0" w:name="_GoBack"/>
      <w:bookmarkEnd w:id="0"/>
      <w:r w:rsidRPr="009E07B1">
        <w:rPr>
          <w:rFonts w:ascii="Times New Roman" w:hAnsi="Times New Roman" w:cs="Times New Roman"/>
          <w:sz w:val="28"/>
          <w:szCs w:val="28"/>
          <w:lang w:val="uk-UA"/>
        </w:rPr>
        <w:t>Україна»- 1 особа.</w:t>
      </w:r>
    </w:p>
    <w:p w:rsidR="009E07B1" w:rsidRDefault="009E07B1" w:rsidP="009E07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E07B1">
        <w:rPr>
          <w:rFonts w:ascii="Times New Roman" w:hAnsi="Times New Roman" w:cs="Times New Roman"/>
          <w:sz w:val="28"/>
          <w:szCs w:val="28"/>
          <w:lang w:val="uk-UA"/>
        </w:rPr>
        <w:t>За  не інститутською формою навчання  підвищували свій професійний рівень 9 осіб, які подали клопотання про зарахування  пройдених ними курсів, як курси підвищення кваліф</w:t>
      </w:r>
      <w:r w:rsidR="002F1CE1">
        <w:rPr>
          <w:rFonts w:ascii="Times New Roman" w:hAnsi="Times New Roman" w:cs="Times New Roman"/>
          <w:sz w:val="28"/>
          <w:szCs w:val="28"/>
          <w:lang w:val="uk-UA"/>
        </w:rPr>
        <w:t xml:space="preserve">ікації педагогічних  та </w:t>
      </w:r>
      <w:proofErr w:type="spellStart"/>
      <w:r w:rsidR="002F1CE1">
        <w:rPr>
          <w:rFonts w:ascii="Times New Roman" w:hAnsi="Times New Roman" w:cs="Times New Roman"/>
          <w:sz w:val="28"/>
          <w:szCs w:val="28"/>
          <w:lang w:val="uk-UA"/>
        </w:rPr>
        <w:t>науково-</w:t>
      </w:r>
      <w:proofErr w:type="spellEnd"/>
      <w:r w:rsidR="002F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працівників.</w:t>
      </w: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Ухвалили:</w:t>
      </w: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E07B1" w:rsidRDefault="00A065FE" w:rsidP="00A0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5FE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результати підвищення кваліфікації та документи про проходження підвищення кваліфікації викладачів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5FE" w:rsidRDefault="00A065FE" w:rsidP="00A0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5FE" w:rsidRPr="004E746B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Виконавці: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навчального року.</w:t>
      </w: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6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3.Слухали:</w:t>
      </w:r>
    </w:p>
    <w:p w:rsidR="00A065FE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53F0" w:rsidRDefault="00A065FE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53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>Губарєву  Т.І., заступника директора  з навчальної роботи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питання «</w:t>
      </w:r>
      <w:r w:rsidR="00F153F0" w:rsidRPr="00F153F0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простір медичного фахового коледжу як  платформа  становлення фахівця нового  формату». З вересня 2020  року в нашому закладі запущена платформа 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F153F0"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>, яка повною мірою відповідає вимогам організації  дистанційного та змішаного  навчання,  дає  можливість систематизувати  навчально-виховний процес і уніфікувати ресурси для всіх учасників освітньої діяльності закладу.</w:t>
      </w:r>
    </w:p>
    <w:p w:rsidR="00F153F0" w:rsidRDefault="00F153F0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Нам доводиться працювати в складний час , освоювати нові інформаційно-комунікаційні технології. МОН радить дотримуватись санітарних пра</w:t>
      </w:r>
      <w:r w:rsidR="00864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вил і норм під час організації   дистанційного навчання,  щодо формування розкладу занять, тривалості навчальної діяльності, тривалості виконання завдань для самопідготовки у </w:t>
      </w:r>
      <w:proofErr w:type="spellStart"/>
      <w:r w:rsidR="00864CC0">
        <w:rPr>
          <w:rFonts w:ascii="Times New Roman" w:eastAsia="Times New Roman" w:hAnsi="Times New Roman" w:cs="Times New Roman"/>
          <w:sz w:val="28"/>
          <w:szCs w:val="28"/>
          <w:lang w:val="uk-UA"/>
        </w:rPr>
        <w:t>позанавчальний</w:t>
      </w:r>
      <w:proofErr w:type="spellEnd"/>
      <w:r w:rsidR="00864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час.</w:t>
      </w:r>
    </w:p>
    <w:p w:rsidR="00864CC0" w:rsidRDefault="00864CC0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Здобувачі освіти на дистанційному навчанні обов’</w:t>
      </w:r>
      <w:r w:rsidRPr="00864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язково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4CC0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проходять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4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поточне і підсумкове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</w:t>
      </w:r>
      <w:r w:rsidRPr="00864CC0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тематичне, семестрове, річне ) 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Оцінювання може проводитися в синхронному і асинхронному режимах з використанням різних видів завдань. Результати оцінювання фіксуються в навчальних, електронних журналах, відомостях.</w:t>
      </w:r>
    </w:p>
    <w:p w:rsidR="00864CC0" w:rsidRDefault="00864CC0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У МОН звертають увагу, що відповідно до частини першої статті </w:t>
      </w:r>
      <w:r w:rsidR="00726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 закону « Про освіту»</w:t>
      </w:r>
      <w:r w:rsidR="00726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робочий час </w:t>
      </w:r>
      <w:proofErr w:type="spellStart"/>
      <w:r w:rsid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="00726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час на виконання ними навчальної, виховної, методичної, організаційної роботи та іншої педагогічної діяльності, передбаченої трудовим договором.</w:t>
      </w: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Ухвалили:</w:t>
      </w: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6817" w:rsidRPr="00726817" w:rsidRDefault="00726817" w:rsidP="007268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Продовжувати роботу над наповненням контенту освітньої платформи</w:t>
      </w:r>
    </w:p>
    <w:p w:rsidR="00726817" w:rsidRDefault="00726817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F15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53F0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закладу.</w:t>
      </w:r>
    </w:p>
    <w:p w:rsidR="00726817" w:rsidRDefault="00726817" w:rsidP="00726817">
      <w:pPr>
        <w:pStyle w:val="a3"/>
        <w:numPr>
          <w:ilvl w:val="0"/>
          <w:numId w:val="6"/>
        </w:num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  до уваги результати перевірки дистанційної роботи на освітній платформі  та рекомендації МОНУ, щодо вдосконалення освітньої діяльності в умовах дистанційного та змішаного навчання.</w:t>
      </w:r>
    </w:p>
    <w:p w:rsidR="00726817" w:rsidRDefault="00726817" w:rsidP="007268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6817" w:rsidRP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 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:  протягом навчального року.</w:t>
      </w: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6817" w:rsidRP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Pr="00A06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726817" w:rsidRDefault="00726817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6817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726817"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Жирук</w:t>
      </w:r>
      <w:proofErr w:type="spellEnd"/>
      <w:r w:rsidR="00726817"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Л.П.</w:t>
      </w:r>
      <w:r w:rsid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, завідуючу відділенням « Сестринська справа», щодо успішності студентів відділень « Сестринська справа», « Стоматологі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726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ортопедична»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підготовки до екзаменаційної сесії.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13 м/с – екзаменаційної сесії немає, академічну заборгованість має Ільченко;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23 с, 33с – всі студенти допущені до екзаменаційної сесії;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14 м/с - екзаменаційної сесії немає, заборгованість мають Івасюк О.,</w:t>
      </w:r>
      <w:proofErr w:type="spellStart"/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Роїк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Юрченко Ю.;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24 м -</w:t>
      </w:r>
      <w:r w:rsidRPr="003625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екзаменаційної сесія з 21.12.20, не атестовані: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Гнип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М.,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Погорєльцев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Зіневич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М., Журило Ю.,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Волинець В., Козак Я., 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О.;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34м - екзаменаційної сесія з 21.12.20, не атестовані : Демчик В., 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І., Руденко Н., Олійник А.;</w:t>
      </w:r>
    </w:p>
    <w:p w:rsidR="0036252A" w:rsidRDefault="0036252A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35 м - екзаменаційної сесія з 21.12.20, не атестовані :</w:t>
      </w:r>
      <w:r w:rsidR="00F53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3641">
        <w:rPr>
          <w:rFonts w:ascii="Times New Roman" w:eastAsia="Times New Roman" w:hAnsi="Times New Roman" w:cs="Times New Roman"/>
          <w:sz w:val="28"/>
          <w:szCs w:val="28"/>
          <w:lang w:val="uk-UA"/>
        </w:rPr>
        <w:t>Дудіна</w:t>
      </w:r>
      <w:proofErr w:type="spellEnd"/>
      <w:r w:rsidR="00F53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Є.,</w:t>
      </w:r>
    </w:p>
    <w:p w:rsidR="00F53641" w:rsidRDefault="00F53641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Дядьо А., Поліщук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Кобилинська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Калінчук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В.;</w:t>
      </w:r>
    </w:p>
    <w:p w:rsidR="00F53641" w:rsidRDefault="00F53641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44м – екзаменаційної сесії немає, навчаються до 27.12.20, заборгованість мають: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Охраменко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К., Каленик Д., Гнатова 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Навроцька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Охремчук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С.;</w:t>
      </w:r>
    </w:p>
    <w:p w:rsidR="00F53641" w:rsidRDefault="00F53641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45 м - екзаменаційної сесії немає, навчаються до 27.12.20, заборгованість мають: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Коломійчук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Т., Степанюк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Штейна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</w:t>
      </w:r>
    </w:p>
    <w:p w:rsidR="00F53641" w:rsidRDefault="00F53641" w:rsidP="007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3641" w:rsidRDefault="00F5364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6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F53641" w:rsidRDefault="00F5364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Яценко К.А.,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завідуючого відділенням  «Лікувальна справа», щодо успішності студентів та підготовки до екзаменаційної сесії.</w:t>
      </w:r>
    </w:p>
    <w:p w:rsidR="00F5364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F53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 ф – не атестовані: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Білоус Д.,Дячок Д.,Кримко О.,Науменко Б.,Швець О.;</w:t>
      </w:r>
    </w:p>
    <w:p w:rsidR="0011472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21 ф – не атестовані: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Загоруйко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М., Кулик О., Наумова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Стражинська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Серпіянов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В.;</w:t>
      </w:r>
    </w:p>
    <w:p w:rsidR="0011472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31 ф  - не атестовані: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Давидюк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А.;</w:t>
      </w:r>
    </w:p>
    <w:p w:rsidR="0011472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32 ф – не атестовані: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Лакійчук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Михніцька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Т.;</w:t>
      </w:r>
    </w:p>
    <w:p w:rsidR="0011472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42 ф – не атестовані: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М., Ковтун 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Котелюк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А., Стецюк  М.</w:t>
      </w:r>
    </w:p>
    <w:p w:rsidR="0011472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4721" w:rsidRPr="00F53641" w:rsidRDefault="00114721" w:rsidP="00F5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4721" w:rsidRDefault="00114721" w:rsidP="0011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Ухвалили:</w:t>
      </w:r>
    </w:p>
    <w:p w:rsidR="00114721" w:rsidRDefault="00114721" w:rsidP="0011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147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Діяльність педагогічного колективу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спрямувати на підвищення якісного показника студентів як найбільш об’єктивного критерію оцінки </w:t>
      </w:r>
      <w:r w:rsidRPr="001147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всієї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освітньої діяльності коледжу. В умовах пандемії та дистанційного навчання неухильно дотримуватись індивідуального підходу до кожного здобувача освіти, працювати над створенням умов для розвитку і самореалізації особистості студента.</w:t>
      </w:r>
    </w:p>
    <w:p w:rsidR="00612E47" w:rsidRDefault="00612E47" w:rsidP="0011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2E47" w:rsidRPr="00726817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 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612E47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:  протягом навчального року.</w:t>
      </w:r>
    </w:p>
    <w:p w:rsidR="00612E47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E47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E47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</w:t>
      </w:r>
      <w:r w:rsidRPr="00A06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F44195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612E47" w:rsidRPr="00612E47" w:rsidRDefault="00F44195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12E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Шевченка В.С., </w:t>
      </w:r>
      <w:proofErr w:type="spellStart"/>
      <w:r w:rsidR="00612E47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="00612E47">
        <w:rPr>
          <w:rFonts w:ascii="Times New Roman" w:eastAsia="Times New Roman" w:hAnsi="Times New Roman" w:cs="Times New Roman"/>
          <w:sz w:val="28"/>
          <w:szCs w:val="28"/>
          <w:lang w:val="uk-UA"/>
        </w:rPr>
        <w:t>. директора коледжу, що ознайомив із складом приймальної комісії  Бердичівського медичного фахового коледжу на 2021 рік.</w:t>
      </w:r>
    </w:p>
    <w:p w:rsidR="00612E47" w:rsidRDefault="00612E47" w:rsidP="0061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E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12E47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Л.П., завідуючу відділенням « Сестринська справа» з питання </w:t>
      </w:r>
    </w:p>
    <w:p w:rsidR="00612E47" w:rsidRDefault="00612E47" w:rsidP="0011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Правила прийому  до Бердичівського медичного фахового коледжу в 2021 році». Правила прийому розроблені приймальною комісією Бердичівського медичного фахового коледжу Житомирської обласної ради, відповідно до умов прийому на навчання до закладів фахової </w:t>
      </w:r>
      <w:proofErr w:type="spellStart"/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в 202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затверджених наказом Міністерства освіти і науки України від 30.11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року  </w:t>
      </w:r>
    </w:p>
    <w:p w:rsidR="00F44195" w:rsidRDefault="00F44195" w:rsidP="0011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612E47">
        <w:rPr>
          <w:rFonts w:ascii="Times New Roman" w:eastAsia="Times New Roman" w:hAnsi="Times New Roman" w:cs="Times New Roman"/>
          <w:sz w:val="28"/>
          <w:szCs w:val="28"/>
          <w:lang w:val="uk-UA"/>
        </w:rPr>
        <w:t>1342 та зареєстрованих в Міністерстві юстиції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11.12.20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року</w:t>
      </w:r>
    </w:p>
    <w:p w:rsidR="00612E47" w:rsidRDefault="00F44195" w:rsidP="0011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1235/35518.</w:t>
      </w:r>
    </w:p>
    <w:p w:rsidR="00F44195" w:rsidRDefault="00F44195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Для вступників на основі базової загальної середньої освіти з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денною формою здобуття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прийом заяв та документів з 26.06-13.07.21 року, вступні іспити, творчі конкурси та співбесіди проводяться з 14.07-24.04.21 року.</w:t>
      </w:r>
    </w:p>
    <w:p w:rsidR="00F44195" w:rsidRDefault="00F44195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Для вступників на основі повної загальної середньої освіти за денною формою здобуття освіти: залишається можливість вступу як за результатами ЗНО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 і за вступними іспитами; прийом заяв та документів з 1.07.-14.07.21 року.</w:t>
      </w:r>
    </w:p>
    <w:p w:rsidR="00F44195" w:rsidRDefault="00F153F0" w:rsidP="00F4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47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44195"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Ухвалили:</w:t>
      </w:r>
    </w:p>
    <w:p w:rsidR="00F44195" w:rsidRDefault="00F44195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Затвердити  запропонований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директора  коледжу</w:t>
      </w:r>
      <w:r w:rsidR="00F153F0" w:rsidRPr="001147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В.С.Шевченком склад приймальної комісії на 2021 рік 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« Правила прийому до Бердичівського медичного фахового коледжу у 2021 році»</w:t>
      </w:r>
      <w:r w:rsidR="00F153F0" w:rsidRPr="001147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4195" w:rsidRDefault="00F153F0" w:rsidP="00F4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47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F44195" w:rsidRDefault="00F44195" w:rsidP="00F4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 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F44195" w:rsidRDefault="00F44195" w:rsidP="00F4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:  протягом навчального року.</w:t>
      </w:r>
    </w:p>
    <w:p w:rsidR="00F44195" w:rsidRDefault="00F44195" w:rsidP="00F4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1E87" w:rsidRDefault="00F153F0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47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</w:t>
      </w:r>
      <w:r w:rsidRPr="00A06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6C1E87">
        <w:rPr>
          <w:rFonts w:ascii="Times New Roman" w:eastAsia="Times New Roman" w:hAnsi="Times New Roman" w:cs="Times New Roman"/>
          <w:sz w:val="28"/>
          <w:szCs w:val="28"/>
          <w:lang w:val="uk-UA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барєву Т.І., заступника директора з навчальної роботи, яка довела до відома присутніх порядок виконання рішень попереднього засідання.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47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Ухвалили: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C1E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ішення попереднього засідання виконані в повному обсязі.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 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>:  протягом навчального року.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1E87" w:rsidRP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1E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7.Слухали:</w:t>
      </w: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1E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C1E87">
        <w:rPr>
          <w:rFonts w:ascii="Times New Roman" w:eastAsia="Times New Roman" w:hAnsi="Times New Roman" w:cs="Times New Roman"/>
          <w:sz w:val="28"/>
          <w:szCs w:val="28"/>
          <w:lang w:val="uk-UA"/>
        </w:rPr>
        <w:t>Гуменюка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Ю.Б., відповідального за організацію роботи з охорони праці та пожежної безпеки з питання інструктаж з охорони праці, пожежної безпеки та щодо дотримання санітарно-протиепідемічних заходів у зв’</w:t>
      </w:r>
      <w:r w:rsidRPr="006C1E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язку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небезпекою поширення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6C1E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Був проведений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повторний </w:t>
      </w:r>
      <w:r w:rsidRPr="006C1E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інструктаж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ОП та ТБ викладачам коледжу згідно з інструкціями №1, № 17. Кураторам груп провести повторний інструктаж в дистанційному </w:t>
      </w:r>
      <w:proofErr w:type="spellStart"/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онлайн-режимі</w:t>
      </w:r>
      <w:proofErr w:type="spellEnd"/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студентами своїх груп. Акцентувати увагу на дотриманні правил дорожнього руху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поводження біля водойм та на льоду, дотриманні протипожежної безпеки під час проведення різдвяних та новорічних свят, а також суворо дотримуватись протиепідемічних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заходів, пов’</w:t>
      </w:r>
      <w:r w:rsidR="00591EF9" w:rsidRP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язаних 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поширенням 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1EF9" w:rsidRPr="004E74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="00591EF9"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Оформити журнали </w:t>
      </w:r>
      <w:r w:rsid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куратора.</w:t>
      </w:r>
    </w:p>
    <w:p w:rsidR="00591EF9" w:rsidRDefault="00591EF9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7314" w:rsidRDefault="00947314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7314" w:rsidRDefault="00947314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7314" w:rsidRDefault="00947314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1EF9" w:rsidRDefault="00591EF9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Ухвалили:</w:t>
      </w:r>
    </w:p>
    <w:p w:rsidR="00591EF9" w:rsidRDefault="00591EF9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1EF9" w:rsidRDefault="00591EF9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зяти до уваги та дотримуватись інструкцій №1, № 17 «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 працівників та студентів коледжу з охорони праці, пожежної безпеки та щодо дотримання санітарних та протиепідемічних заходів у пов’</w:t>
      </w:r>
      <w:r w:rsidRPr="00591E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язаних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поширенням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</w:t>
      </w:r>
      <w:r w:rsidR="002F1C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947314" w:rsidRDefault="00947314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працівники, куратори груп.</w:t>
      </w: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726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31.12.20 року.</w:t>
      </w: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Pr="004E746B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Голова                                                Шевченко В.С.</w:t>
      </w:r>
    </w:p>
    <w:p w:rsidR="00947314" w:rsidRPr="004E746B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Pr="004E746B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314" w:rsidRPr="004E746B" w:rsidRDefault="00947314" w:rsidP="0094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Секретар                                           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Теплицька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947314" w:rsidRPr="004E746B" w:rsidRDefault="00947314" w:rsidP="00947314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7314" w:rsidRPr="004E746B" w:rsidRDefault="00947314" w:rsidP="00947314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47314" w:rsidRPr="004E746B" w:rsidRDefault="00947314" w:rsidP="00947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1EF9" w:rsidRPr="00591EF9" w:rsidRDefault="00591EF9" w:rsidP="0059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91EF9" w:rsidRPr="00591EF9" w:rsidRDefault="00591EF9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1E87" w:rsidRDefault="006C1E87" w:rsidP="006C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F153F0" w:rsidRPr="00F44195" w:rsidRDefault="00F153F0" w:rsidP="00F153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65FE" w:rsidRPr="00114721" w:rsidRDefault="00A065FE" w:rsidP="00A0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10C" w:rsidRPr="00114721" w:rsidRDefault="00A6210C" w:rsidP="00A6210C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2CDD" w:rsidRPr="009E07B1" w:rsidRDefault="00A6210C" w:rsidP="00142CDD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07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142CDD" w:rsidRPr="009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BB6"/>
    <w:multiLevelType w:val="hybridMultilevel"/>
    <w:tmpl w:val="A7A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A79"/>
    <w:multiLevelType w:val="hybridMultilevel"/>
    <w:tmpl w:val="417ED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7FA1"/>
    <w:multiLevelType w:val="hybridMultilevel"/>
    <w:tmpl w:val="CD8AB9BC"/>
    <w:lvl w:ilvl="0" w:tplc="884C4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42F0C"/>
    <w:multiLevelType w:val="hybridMultilevel"/>
    <w:tmpl w:val="9628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6F4"/>
    <w:multiLevelType w:val="multilevel"/>
    <w:tmpl w:val="8BD4E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</w:rPr>
    </w:lvl>
  </w:abstractNum>
  <w:abstractNum w:abstractNumId="5">
    <w:nsid w:val="79102E5D"/>
    <w:multiLevelType w:val="hybridMultilevel"/>
    <w:tmpl w:val="0022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2F5"/>
    <w:rsid w:val="00114721"/>
    <w:rsid w:val="00142CDD"/>
    <w:rsid w:val="002F1CE1"/>
    <w:rsid w:val="0036252A"/>
    <w:rsid w:val="003C43CD"/>
    <w:rsid w:val="004102F5"/>
    <w:rsid w:val="00591EF9"/>
    <w:rsid w:val="00612E47"/>
    <w:rsid w:val="006C1E87"/>
    <w:rsid w:val="00726817"/>
    <w:rsid w:val="00864CC0"/>
    <w:rsid w:val="00947314"/>
    <w:rsid w:val="009E07B1"/>
    <w:rsid w:val="00A065FE"/>
    <w:rsid w:val="00A6210C"/>
    <w:rsid w:val="00F153F0"/>
    <w:rsid w:val="00F44195"/>
    <w:rsid w:val="00F5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USERFG</dc:creator>
  <cp:keywords/>
  <dc:description/>
  <cp:lastModifiedBy>USERFG</cp:lastModifiedBy>
  <cp:revision>2</cp:revision>
  <dcterms:created xsi:type="dcterms:W3CDTF">2020-12-25T12:44:00Z</dcterms:created>
  <dcterms:modified xsi:type="dcterms:W3CDTF">2020-12-25T19:58:00Z</dcterms:modified>
</cp:coreProperties>
</file>